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62D22" w14:textId="77777777" w:rsidR="00104B79" w:rsidRPr="00AF33DB" w:rsidRDefault="00270783" w:rsidP="00270783">
      <w:pPr>
        <w:pStyle w:val="BodyText"/>
        <w:tabs>
          <w:tab w:val="left" w:pos="2845"/>
          <w:tab w:val="left" w:pos="5864"/>
        </w:tabs>
        <w:spacing w:after="120"/>
        <w:ind w:right="3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95"/>
        </w:rPr>
        <w:t>Name</w:t>
      </w:r>
      <w:r w:rsidR="000D3C44" w:rsidRPr="00AF33DB">
        <w:rPr>
          <w:rFonts w:ascii="Times New Roman" w:hAnsi="Times New Roman" w:cs="Times New Roman"/>
          <w:spacing w:val="-1"/>
          <w:w w:val="95"/>
        </w:rPr>
        <w:t>:</w:t>
      </w:r>
      <w:r>
        <w:rPr>
          <w:rFonts w:ascii="Times New Roman" w:hAnsi="Times New Roman" w:cs="Times New Roman"/>
          <w:spacing w:val="-1"/>
          <w:w w:val="95"/>
          <w:u w:val="single" w:color="000000"/>
        </w:rPr>
        <w:t>_________________________________________________</w:t>
      </w:r>
    </w:p>
    <w:p w14:paraId="19CE2967" w14:textId="77777777" w:rsidR="00104B79" w:rsidRPr="00270783" w:rsidRDefault="008E2F22">
      <w:pPr>
        <w:spacing w:before="43"/>
        <w:ind w:right="356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pacing w:val="-1"/>
          <w:sz w:val="32"/>
        </w:rPr>
        <w:t>Eighth</w:t>
      </w:r>
      <w:r w:rsidR="000D3C44" w:rsidRPr="00270783">
        <w:rPr>
          <w:rFonts w:ascii="Times New Roman" w:hAnsi="Times New Roman" w:cs="Times New Roman"/>
          <w:b/>
          <w:spacing w:val="-2"/>
          <w:sz w:val="32"/>
        </w:rPr>
        <w:t xml:space="preserve"> </w:t>
      </w:r>
      <w:r w:rsidR="000D3C44" w:rsidRPr="00270783">
        <w:rPr>
          <w:rFonts w:ascii="Times New Roman" w:hAnsi="Times New Roman" w:cs="Times New Roman"/>
          <w:b/>
          <w:spacing w:val="-1"/>
          <w:sz w:val="32"/>
        </w:rPr>
        <w:t>Grade</w:t>
      </w:r>
      <w:r w:rsidR="000D3C44" w:rsidRPr="00270783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="000D3C44" w:rsidRPr="00270783">
        <w:rPr>
          <w:rFonts w:ascii="Times New Roman" w:hAnsi="Times New Roman" w:cs="Times New Roman"/>
          <w:b/>
          <w:sz w:val="32"/>
        </w:rPr>
        <w:t>Math</w:t>
      </w:r>
      <w:r w:rsidR="000D3C44" w:rsidRPr="00270783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="00AF33DB" w:rsidRPr="00270783">
        <w:rPr>
          <w:rFonts w:ascii="Times New Roman" w:hAnsi="Times New Roman" w:cs="Times New Roman"/>
          <w:b/>
          <w:sz w:val="32"/>
        </w:rPr>
        <w:t>OAS</w:t>
      </w:r>
      <w:r w:rsidR="000D3C44" w:rsidRPr="00270783">
        <w:rPr>
          <w:rFonts w:ascii="Times New Roman" w:hAnsi="Times New Roman" w:cs="Times New Roman"/>
          <w:b/>
          <w:sz w:val="32"/>
        </w:rPr>
        <w:t xml:space="preserve"> </w:t>
      </w:r>
      <w:r w:rsidR="000D3C44" w:rsidRPr="00270783">
        <w:rPr>
          <w:rFonts w:ascii="Times New Roman" w:hAnsi="Times New Roman" w:cs="Times New Roman"/>
          <w:b/>
          <w:spacing w:val="-1"/>
          <w:sz w:val="32"/>
        </w:rPr>
        <w:t>Objectives</w:t>
      </w:r>
    </w:p>
    <w:p w14:paraId="2ED336A9" w14:textId="61EA6774" w:rsidR="00270783" w:rsidRPr="00942970" w:rsidRDefault="000D3C44" w:rsidP="00942970">
      <w:pPr>
        <w:pStyle w:val="BodyText"/>
        <w:spacing w:before="51"/>
        <w:ind w:right="356"/>
        <w:jc w:val="center"/>
        <w:rPr>
          <w:rFonts w:ascii="Times New Roman" w:hAnsi="Times New Roman" w:cs="Times New Roman"/>
          <w:b/>
          <w:spacing w:val="-1"/>
        </w:rPr>
      </w:pPr>
      <w:r w:rsidRPr="00270783">
        <w:rPr>
          <w:rFonts w:ascii="Times New Roman" w:hAnsi="Times New Roman" w:cs="Times New Roman"/>
          <w:b/>
          <w:spacing w:val="-1"/>
        </w:rPr>
        <w:t>Standard</w:t>
      </w:r>
      <w:r w:rsidRPr="00270783">
        <w:rPr>
          <w:rFonts w:ascii="Times New Roman" w:hAnsi="Times New Roman" w:cs="Times New Roman"/>
          <w:b/>
          <w:spacing w:val="-3"/>
        </w:rPr>
        <w:t xml:space="preserve"> </w:t>
      </w:r>
      <w:r w:rsidRPr="00270783">
        <w:rPr>
          <w:rFonts w:ascii="Times New Roman" w:hAnsi="Times New Roman" w:cs="Times New Roman"/>
          <w:b/>
          <w:spacing w:val="-1"/>
        </w:rPr>
        <w:t>Based Report</w:t>
      </w:r>
      <w:r w:rsidR="00270783" w:rsidRPr="00270783">
        <w:rPr>
          <w:rFonts w:ascii="Times New Roman" w:hAnsi="Times New Roman" w:cs="Times New Roman"/>
          <w:b/>
          <w:spacing w:val="-1"/>
        </w:rPr>
        <w:t xml:space="preserve"> Card</w:t>
      </w:r>
    </w:p>
    <w:p w14:paraId="071DAE10" w14:textId="77777777" w:rsidR="00942970" w:rsidRDefault="00942970" w:rsidP="00942970">
      <w:pPr>
        <w:pStyle w:val="BodyText"/>
        <w:tabs>
          <w:tab w:val="left" w:pos="3744"/>
          <w:tab w:val="left" w:pos="5276"/>
          <w:tab w:val="left" w:pos="7284"/>
          <w:tab w:val="left" w:pos="8789"/>
        </w:tabs>
        <w:spacing w:before="240" w:after="120" w:line="276" w:lineRule="auto"/>
        <w:ind w:left="90" w:right="1368"/>
        <w:jc w:val="right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Teacher: _______________________ </w:t>
      </w:r>
      <w:r>
        <w:rPr>
          <w:rFonts w:ascii="Times New Roman" w:hAnsi="Times New Roman" w:cs="Times New Roman"/>
          <w:spacing w:val="-1"/>
          <w:w w:val="95"/>
        </w:rPr>
        <w:t xml:space="preserve">School: </w:t>
      </w:r>
      <w:r>
        <w:rPr>
          <w:rFonts w:ascii="Times New Roman" w:hAnsi="Times New Roman" w:cs="Times New Roman"/>
          <w:w w:val="95"/>
        </w:rPr>
        <w:t>________________  Date: _________</w:t>
      </w:r>
    </w:p>
    <w:p w14:paraId="18AB3D4F" w14:textId="77777777" w:rsidR="00942970" w:rsidRDefault="00942970" w:rsidP="00942970">
      <w:pPr>
        <w:spacing w:line="244" w:lineRule="exact"/>
        <w:ind w:right="36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P</w:t>
      </w:r>
      <w:r>
        <w:rPr>
          <w:rFonts w:ascii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=</w:t>
      </w:r>
      <w:r>
        <w:rPr>
          <w:rFonts w:ascii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</w:rPr>
        <w:t>Proficient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pacing w:val="37"/>
          <w:sz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</w:rPr>
        <w:t>B = Basic</w:t>
      </w:r>
      <w:r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pacing w:val="3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BB = Below Basic</w:t>
      </w:r>
    </w:p>
    <w:p w14:paraId="40B5AE90" w14:textId="77777777" w:rsidR="00104B79" w:rsidRPr="00AF33DB" w:rsidRDefault="00104B79">
      <w:pPr>
        <w:spacing w:before="12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031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7098"/>
        <w:gridCol w:w="466"/>
        <w:gridCol w:w="468"/>
        <w:gridCol w:w="468"/>
        <w:gridCol w:w="485"/>
      </w:tblGrid>
      <w:tr w:rsidR="00104B79" w:rsidRPr="00AF33DB" w14:paraId="58E84258" w14:textId="77777777" w:rsidTr="004934BD">
        <w:trPr>
          <w:trHeight w:hRule="exact" w:val="384"/>
        </w:trPr>
        <w:tc>
          <w:tcPr>
            <w:tcW w:w="13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F6AA60" w14:textId="77777777" w:rsidR="00104B79" w:rsidRPr="00270783" w:rsidRDefault="00AF33DB">
            <w:pPr>
              <w:pStyle w:val="TableParagraph"/>
              <w:spacing w:line="291" w:lineRule="exact"/>
              <w:ind w:left="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OAS</w:t>
            </w:r>
          </w:p>
          <w:p w14:paraId="55F2D31B" w14:textId="77777777" w:rsidR="00104B79" w:rsidRPr="00270783" w:rsidRDefault="000D3C44">
            <w:pPr>
              <w:pStyle w:val="TableParagraph"/>
              <w:spacing w:before="2"/>
              <w:ind w:left="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Obj.#</w:t>
            </w:r>
          </w:p>
        </w:tc>
        <w:tc>
          <w:tcPr>
            <w:tcW w:w="7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11FE932" w14:textId="3F7A300C" w:rsidR="00104B79" w:rsidRPr="004934BD" w:rsidRDefault="004934BD" w:rsidP="004934B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Oklahoma Academic Standards (OAS)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Objective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Description</w:t>
            </w:r>
          </w:p>
        </w:tc>
        <w:tc>
          <w:tcPr>
            <w:tcW w:w="18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1D72A" w14:textId="77777777" w:rsidR="00104B79" w:rsidRPr="00270783" w:rsidRDefault="000D3C44">
            <w:pPr>
              <w:pStyle w:val="TableParagraph"/>
              <w:spacing w:line="291" w:lineRule="exact"/>
              <w:ind w:left="35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Nine</w:t>
            </w:r>
            <w:r w:rsidRPr="00270783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Weeks</w:t>
            </w:r>
          </w:p>
        </w:tc>
      </w:tr>
      <w:tr w:rsidR="00104B79" w:rsidRPr="00AF33DB" w14:paraId="2A1B6A27" w14:textId="77777777" w:rsidTr="008E2F22">
        <w:trPr>
          <w:trHeight w:hRule="exact" w:val="302"/>
        </w:trPr>
        <w:tc>
          <w:tcPr>
            <w:tcW w:w="13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0CD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8BE3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66A2B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3EF2D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B7F58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11F52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104B79" w:rsidRPr="00AF33DB" w14:paraId="243EE6DF" w14:textId="77777777" w:rsidTr="007F6ABF">
        <w:trPr>
          <w:trHeight w:hRule="exact" w:val="507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41A14" w14:textId="77777777" w:rsidR="00104B79" w:rsidRPr="00AF33DB" w:rsidRDefault="008E2F22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PA.N.1.1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96F26" w14:textId="77777777" w:rsidR="00104B79" w:rsidRPr="00270783" w:rsidRDefault="007F6ABF" w:rsidP="007F6ABF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F6AB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Develop and apply the properties of integer exponents, including </w:t>
            </w:r>
            <w:r w:rsidRPr="007F6ABF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a</w:t>
            </w:r>
            <w:r w:rsidRPr="007F6ABF">
              <w:rPr>
                <w:rFonts w:ascii="Times New Roman" w:eastAsia="Calibri" w:hAnsi="Times New Roman" w:cs="Times New Roman"/>
                <w:i/>
                <w:sz w:val="20"/>
                <w:szCs w:val="18"/>
                <w:vertAlign w:val="superscript"/>
              </w:rPr>
              <w:t>0</w:t>
            </w:r>
            <w:r w:rsidRPr="007F6ABF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 </w:t>
            </w:r>
            <w:r w:rsidRPr="007F6AB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= </w:t>
            </w:r>
            <w:r w:rsidRPr="007F6ABF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1</w:t>
            </w:r>
            <w:r w:rsidRPr="007F6AB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(with </w:t>
            </w:r>
            <w:r w:rsidRPr="007F6ABF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a</w:t>
            </w:r>
            <w:r w:rsidRPr="007F6AB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≠ 0), to generate equ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ivalent numerical and algebraic </w:t>
            </w:r>
            <w:r w:rsidRPr="007F6ABF">
              <w:rPr>
                <w:rFonts w:ascii="Times New Roman" w:eastAsia="Calibri" w:hAnsi="Times New Roman" w:cs="Times New Roman"/>
                <w:sz w:val="20"/>
                <w:szCs w:val="18"/>
              </w:rPr>
              <w:t>expre</w:t>
            </w:r>
            <w:bookmarkStart w:id="0" w:name="_GoBack"/>
            <w:bookmarkEnd w:id="0"/>
            <w:r w:rsidRPr="007F6ABF">
              <w:rPr>
                <w:rFonts w:ascii="Times New Roman" w:eastAsia="Calibri" w:hAnsi="Times New Roman" w:cs="Times New Roman"/>
                <w:sz w:val="20"/>
                <w:szCs w:val="18"/>
              </w:rPr>
              <w:t>ssions.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9BE4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5697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7CA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7254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8859CF0" w14:textId="77777777" w:rsidTr="007F6ABF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BC212" w14:textId="77777777" w:rsidR="00104B79" w:rsidRPr="00AF33DB" w:rsidRDefault="008E2F22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PA.N.1.2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0E3D6" w14:textId="77777777" w:rsidR="00104B79" w:rsidRPr="00270783" w:rsidRDefault="007F6ABF" w:rsidP="00C25540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F6ABF">
              <w:rPr>
                <w:rFonts w:ascii="Times New Roman" w:eastAsia="Calibri" w:hAnsi="Times New Roman" w:cs="Times New Roman"/>
                <w:sz w:val="20"/>
                <w:szCs w:val="18"/>
              </w:rPr>
              <w:t>Express and compare approximations of very large and very small numbers using scientific notation.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1648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A7C7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4B60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7B5C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572650B9" w14:textId="77777777" w:rsidTr="008E2F22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27096" w14:textId="77777777" w:rsidR="00104B79" w:rsidRPr="00AF33DB" w:rsidRDefault="008E2F22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PA.N.1.3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61CB0" w14:textId="77777777" w:rsidR="00104B79" w:rsidRPr="00270783" w:rsidRDefault="007F6ABF" w:rsidP="00C25540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F6ABF">
              <w:rPr>
                <w:rFonts w:ascii="Times New Roman" w:eastAsia="Calibri" w:hAnsi="Times New Roman" w:cs="Times New Roman"/>
                <w:sz w:val="20"/>
                <w:szCs w:val="18"/>
              </w:rPr>
              <w:t>Multiply and divide numbers expressed in scientific notation, express the answer in scientific notation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7388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231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EA22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FEE5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386F386F" w14:textId="77777777" w:rsidTr="007F6ABF">
        <w:trPr>
          <w:trHeight w:hRule="exact" w:val="117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3A4FE" w14:textId="77777777" w:rsidR="00104B79" w:rsidRPr="00AF33DB" w:rsidRDefault="008E2F22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PA.N.1.4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D91AB" w14:textId="77777777" w:rsidR="00104B79" w:rsidRPr="00270783" w:rsidRDefault="007F6ABF" w:rsidP="007F6ABF">
            <w:pPr>
              <w:pStyle w:val="TableParagraph"/>
              <w:ind w:left="102" w:right="313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F6ABF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Classify real numbers as rational or irrational. Explain why the rational number system is closed under addition and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multiplication and why the </w:t>
            </w:r>
            <w:r w:rsidRPr="007F6ABF">
              <w:rPr>
                <w:rFonts w:ascii="Times New Roman" w:eastAsia="Calibri" w:hAnsi="Times New Roman" w:cs="Times New Roman"/>
                <w:sz w:val="20"/>
                <w:szCs w:val="18"/>
              </w:rPr>
              <w:t>irrational system is not. Explain why the sum of a rational num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ber and an irrational number is </w:t>
            </w:r>
            <w:r w:rsidRPr="007F6ABF">
              <w:rPr>
                <w:rFonts w:ascii="Times New Roman" w:eastAsia="Calibri" w:hAnsi="Times New Roman" w:cs="Times New Roman"/>
                <w:sz w:val="20"/>
                <w:szCs w:val="18"/>
              </w:rPr>
              <w:t>irrational; and the product of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a non-zero rational number and </w:t>
            </w:r>
            <w:r w:rsidRPr="007F6ABF">
              <w:rPr>
                <w:rFonts w:ascii="Times New Roman" w:eastAsia="Calibri" w:hAnsi="Times New Roman" w:cs="Times New Roman"/>
                <w:sz w:val="20"/>
                <w:szCs w:val="18"/>
              </w:rPr>
              <w:t>an irrational number is irrational.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A2E7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4F01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C1F1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182A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69D01AA1" w14:textId="77777777" w:rsidTr="007F6ABF">
        <w:trPr>
          <w:trHeight w:hRule="exact" w:val="81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4D165" w14:textId="77777777" w:rsidR="00104B79" w:rsidRPr="00AF33DB" w:rsidRDefault="008E2F22" w:rsidP="00F775BC">
            <w:pPr>
              <w:pStyle w:val="TableParagraph"/>
              <w:spacing w:line="264" w:lineRule="exact"/>
              <w:ind w:left="251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PA.N.1.5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1C5B8" w14:textId="77777777" w:rsidR="00104B79" w:rsidRPr="00270783" w:rsidRDefault="007F6ABF" w:rsidP="007F6ABF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7F6ABF">
              <w:rPr>
                <w:rFonts w:ascii="Times New Roman" w:eastAsia="Calibri" w:hAnsi="Times New Roman" w:cs="Times New Roman"/>
                <w:sz w:val="20"/>
                <w:szCs w:val="18"/>
              </w:rPr>
              <w:t>Compare real numbers; locate real numbers on a number line. Identify the square root of a perfect square to 400 or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if it is not a perfect square </w:t>
            </w:r>
            <w:r w:rsidRPr="007F6ABF">
              <w:rPr>
                <w:rFonts w:ascii="Times New Roman" w:eastAsia="Calibri" w:hAnsi="Times New Roman" w:cs="Times New Roman"/>
                <w:sz w:val="20"/>
                <w:szCs w:val="18"/>
              </w:rPr>
              <w:t>root, locate it as an irrational number between two consecutive positive integers.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AD5E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C98E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34A5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78C5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1D8ADDD" w14:textId="77777777" w:rsidTr="008E2F22">
        <w:trPr>
          <w:trHeight w:hRule="exact" w:val="71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A8CB2" w14:textId="77777777" w:rsidR="00104B79" w:rsidRPr="00AF33DB" w:rsidRDefault="008E2F22" w:rsidP="00F775BC">
            <w:pPr>
              <w:pStyle w:val="TableParagraph"/>
              <w:spacing w:line="264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PA.A.1.1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46C52" w14:textId="77777777" w:rsidR="00104B79" w:rsidRPr="00270783" w:rsidRDefault="003F114C" w:rsidP="003F114C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Recognize that a function is a relationship between an independent variable and a dependent variable in whi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ch the value of the independent 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variable determines the value of the dependent variable.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C4FB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C109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4CE7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176D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4A80A5E" w14:textId="77777777" w:rsidTr="008E2F22">
        <w:trPr>
          <w:trHeight w:hRule="exact" w:val="27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29AA6" w14:textId="77777777" w:rsidR="00104B79" w:rsidRPr="00AF33DB" w:rsidRDefault="008E2F22" w:rsidP="00F775BC">
            <w:pPr>
              <w:pStyle w:val="TableParagraph"/>
              <w:spacing w:line="264" w:lineRule="exact"/>
              <w:ind w:left="256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PA.A.1.2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3C852" w14:textId="77777777" w:rsidR="00104B79" w:rsidRPr="00270783" w:rsidRDefault="003F114C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Use linear functions to represent and explain real-world and mathematical situations.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8BF7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7061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248F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73CE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7105991C" w14:textId="77777777" w:rsidTr="008E2F22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25E36" w14:textId="77777777" w:rsidR="00104B79" w:rsidRPr="00AF33DB" w:rsidRDefault="008E2F22" w:rsidP="00F775BC">
            <w:pPr>
              <w:pStyle w:val="TableParagraph"/>
              <w:spacing w:line="267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PA.A.1.3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521F3" w14:textId="77777777" w:rsidR="00104B79" w:rsidRPr="00270783" w:rsidRDefault="003F114C" w:rsidP="00307927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Identify a function as linear if it can be expressed in the form </w:t>
            </w:r>
            <w:r w:rsidRPr="003F114C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y = mx + b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or if its graph is a straight line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231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2416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4F55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52FB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42A0201F" w14:textId="77777777" w:rsidTr="003F114C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FC87F" w14:textId="77777777" w:rsidR="00104B79" w:rsidRPr="00AF33DB" w:rsidRDefault="008E2F22" w:rsidP="00F775BC">
            <w:pPr>
              <w:pStyle w:val="TableParagraph"/>
              <w:spacing w:line="264" w:lineRule="exact"/>
              <w:ind w:left="225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PA.A.2.1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B9DC3" w14:textId="77777777" w:rsidR="00104B79" w:rsidRPr="00270783" w:rsidRDefault="003F114C" w:rsidP="00307927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Represent linear functions with tables, verbal descriptions, symbols, and graphs; translate from one representation to another.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FEB6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7872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95CE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DF36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371C4D2E" w14:textId="77777777" w:rsidTr="003F114C">
        <w:trPr>
          <w:trHeight w:hRule="exact" w:val="27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D0D59" w14:textId="77777777" w:rsidR="00104B79" w:rsidRPr="00AF33DB" w:rsidRDefault="008E2F22" w:rsidP="00F775BC">
            <w:pPr>
              <w:pStyle w:val="TableParagraph"/>
              <w:spacing w:line="264" w:lineRule="exact"/>
              <w:ind w:left="201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PA.A.2.2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5B8C4" w14:textId="77777777" w:rsidR="00104B79" w:rsidRPr="00270783" w:rsidRDefault="003F114C" w:rsidP="00307927">
            <w:pPr>
              <w:pStyle w:val="TableParagraph"/>
              <w:ind w:left="102" w:right="317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Identify, describe, and analyze linear relationships between two variables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E223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2E70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6C67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E73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729222B0" w14:textId="77777777" w:rsidTr="003F114C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9A9C3" w14:textId="77777777" w:rsidR="00104B79" w:rsidRPr="003F114C" w:rsidRDefault="008E2F22" w:rsidP="00F775BC">
            <w:pPr>
              <w:pStyle w:val="TableParagraph"/>
              <w:spacing w:line="291" w:lineRule="exact"/>
              <w:ind w:left="148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114C">
              <w:rPr>
                <w:rFonts w:ascii="Times New Roman" w:eastAsia="Calibri" w:hAnsi="Times New Roman" w:cs="Times New Roman"/>
                <w:szCs w:val="24"/>
              </w:rPr>
              <w:t>PA.A.2.3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285B0" w14:textId="77777777" w:rsidR="00104B79" w:rsidRPr="00270783" w:rsidRDefault="003F114C" w:rsidP="003F114C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Identify graphical properties of linear functions including slope and intercepts. Know that the slope equals the rate of change, and that the y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-intercept 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is zero when the function represents a proportional relationship.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FA7B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1541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4F7D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5A18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54FAD2AD" w14:textId="77777777" w:rsidTr="003F114C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99CB1" w14:textId="77777777" w:rsidR="00104B79" w:rsidRPr="003F114C" w:rsidRDefault="008E2F22" w:rsidP="00F775BC">
            <w:pPr>
              <w:pStyle w:val="TableParagraph"/>
              <w:spacing w:line="292" w:lineRule="exact"/>
              <w:ind w:left="225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114C">
              <w:rPr>
                <w:rFonts w:ascii="Times New Roman" w:eastAsia="Calibri" w:hAnsi="Times New Roman" w:cs="Times New Roman"/>
                <w:szCs w:val="24"/>
              </w:rPr>
              <w:t>PA.A.2.4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D1BBB" w14:textId="77777777" w:rsidR="00104B79" w:rsidRPr="00270783" w:rsidRDefault="003F114C" w:rsidP="00307927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Predict the effect on the graph of a linear function when the slope or y-intercept changes. Use appropriate tools to examine these effects.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D77E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E924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E435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B795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8C479DC" w14:textId="77777777" w:rsidTr="003F114C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10932" w14:textId="77777777" w:rsidR="00104B79" w:rsidRPr="003F114C" w:rsidRDefault="008E2F22" w:rsidP="00F775BC">
            <w:pPr>
              <w:pStyle w:val="TableParagraph"/>
              <w:spacing w:line="291" w:lineRule="exact"/>
              <w:ind w:left="237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114C">
              <w:rPr>
                <w:rFonts w:ascii="Times New Roman" w:eastAsia="Calibri" w:hAnsi="Times New Roman" w:cs="Times New Roman"/>
                <w:szCs w:val="24"/>
              </w:rPr>
              <w:t>PA.A.2.5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A8E8B" w14:textId="77777777" w:rsidR="00104B79" w:rsidRPr="00270783" w:rsidRDefault="003F114C" w:rsidP="00307927">
            <w:pPr>
              <w:pStyle w:val="TableParagraph"/>
              <w:ind w:left="102" w:right="32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Solve problems involving linear functions and interpret results in the original context.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B39F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CBAC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59D7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7856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11145CD" w14:textId="77777777" w:rsidTr="003F114C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3B96C" w14:textId="77777777" w:rsidR="00104B79" w:rsidRPr="003F114C" w:rsidRDefault="008E2F22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114C">
              <w:rPr>
                <w:rFonts w:ascii="Times New Roman" w:eastAsia="Calibri" w:hAnsi="Times New Roman" w:cs="Times New Roman"/>
                <w:szCs w:val="24"/>
              </w:rPr>
              <w:t>PA.A.3.1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D4F89" w14:textId="77777777" w:rsidR="00104B79" w:rsidRPr="00270783" w:rsidRDefault="003F114C" w:rsidP="008E3718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Use substitution to simplify and evaluate algebraic expressions.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0F27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1B15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C493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1A62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3ADB7E5B" w14:textId="77777777" w:rsidTr="003F114C">
        <w:trPr>
          <w:trHeight w:hRule="exact" w:val="80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F6C18" w14:textId="77777777" w:rsidR="00104B79" w:rsidRPr="003F114C" w:rsidRDefault="008E2F22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114C">
              <w:rPr>
                <w:rFonts w:ascii="Times New Roman" w:eastAsia="Calibri" w:hAnsi="Times New Roman" w:cs="Times New Roman"/>
                <w:szCs w:val="24"/>
              </w:rPr>
              <w:t>PA.A.3.2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2850C" w14:textId="77777777" w:rsidR="00104B79" w:rsidRPr="00270783" w:rsidRDefault="003F114C" w:rsidP="003F114C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Justify steps in generating equivalent expressions by identifying the properties used, including the propert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ies of operations (associative, commutative, and 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distributive laws) and the order of operations, including grouping symbols.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708C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842E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BA4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673F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5C9A67F" w14:textId="77777777" w:rsidTr="003F114C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B48AC" w14:textId="77777777" w:rsidR="009627B4" w:rsidRPr="003F114C" w:rsidRDefault="008E2F22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114C">
              <w:rPr>
                <w:rFonts w:ascii="Times New Roman" w:eastAsia="Calibri" w:hAnsi="Times New Roman" w:cs="Times New Roman"/>
                <w:szCs w:val="24"/>
              </w:rPr>
              <w:t>PA.A.4.1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F9945" w14:textId="77777777" w:rsidR="00104B79" w:rsidRPr="00270783" w:rsidRDefault="003F114C" w:rsidP="003F114C">
            <w:pPr>
              <w:pStyle w:val="TableParagraph"/>
              <w:ind w:left="102" w:right="637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Illustrate, write, and solve mathematical and real-world problems using linear equations with one variable wit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h one solution, infinitely many 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solutions, or no solutions. Interpret solutions in the original context.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7BB0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F59B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13DF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2CB9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428A35B" w14:textId="77777777" w:rsidTr="003F114C">
        <w:trPr>
          <w:trHeight w:hRule="exact" w:val="552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4F78F" w14:textId="77777777" w:rsidR="00104B79" w:rsidRPr="003F114C" w:rsidRDefault="008E2F22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114C">
              <w:rPr>
                <w:rFonts w:ascii="Times New Roman" w:eastAsia="Calibri" w:hAnsi="Times New Roman" w:cs="Times New Roman"/>
                <w:szCs w:val="24"/>
              </w:rPr>
              <w:t>PA.A.4.2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9DCDF" w14:textId="77777777" w:rsidR="00104B79" w:rsidRPr="00270783" w:rsidRDefault="003F114C" w:rsidP="003F114C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Represent, write, solve, and graph problems leading to linear inequalities with one variable in the form </w:t>
            </w:r>
            <w:r w:rsidRPr="003F114C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px + q &gt; r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and </w:t>
            </w:r>
            <w:r w:rsidRPr="003F114C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px + q &lt; r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where </w:t>
            </w:r>
            <w:r w:rsidRPr="003F114C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p, q,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and </w:t>
            </w:r>
            <w:proofErr w:type="spellStart"/>
            <w:r w:rsidRPr="003F114C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r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are</w:t>
            </w:r>
            <w:proofErr w:type="spellEnd"/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rational numbers.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27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892C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492F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62AE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A4E3030" w14:textId="77777777" w:rsidTr="008E2F22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F9FD2" w14:textId="77777777" w:rsidR="00104B79" w:rsidRPr="003F114C" w:rsidRDefault="008E2F22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114C">
              <w:rPr>
                <w:rFonts w:ascii="Times New Roman" w:eastAsia="Calibri" w:hAnsi="Times New Roman" w:cs="Times New Roman"/>
                <w:szCs w:val="24"/>
              </w:rPr>
              <w:lastRenderedPageBreak/>
              <w:t>PA.A.4.3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2F2E3" w14:textId="77777777" w:rsidR="00104B79" w:rsidRPr="00270783" w:rsidRDefault="003F114C" w:rsidP="00307927">
            <w:pPr>
              <w:pStyle w:val="TableParagraph"/>
              <w:ind w:left="90" w:right="38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Represent real-world situations using equations and inequalities involving one variable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CBFC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578C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6409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5E1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BF1AE8F" w14:textId="77777777" w:rsidTr="008E2F22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B4BC5" w14:textId="77777777" w:rsidR="00104B79" w:rsidRPr="003F114C" w:rsidRDefault="008E2F22" w:rsidP="00F775BC">
            <w:pPr>
              <w:pStyle w:val="TableParagraph"/>
              <w:spacing w:line="291" w:lineRule="exact"/>
              <w:ind w:left="70" w:hanging="7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114C">
              <w:rPr>
                <w:rFonts w:ascii="Times New Roman" w:eastAsia="Calibri" w:hAnsi="Times New Roman" w:cs="Times New Roman"/>
                <w:szCs w:val="24"/>
              </w:rPr>
              <w:t>PA.GM.1.1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6CD74" w14:textId="77777777" w:rsidR="00104B79" w:rsidRPr="00270783" w:rsidRDefault="003F114C" w:rsidP="003F114C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Informally justify the Pythagorean Theorem using measurements, diagrams, or dynamic software and use t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he Pythagorean Theorem to solve 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problems in two and three dimensions involving right triangles.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04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6768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ECB4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9244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154DA17" w14:textId="77777777" w:rsidTr="008E2F22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2539B" w14:textId="77777777" w:rsidR="00104B79" w:rsidRPr="003F114C" w:rsidRDefault="008E2F22" w:rsidP="00F775BC">
            <w:pPr>
              <w:pStyle w:val="TableParagraph"/>
              <w:spacing w:before="1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114C">
              <w:rPr>
                <w:rFonts w:ascii="Times New Roman" w:eastAsia="Calibri" w:hAnsi="Times New Roman" w:cs="Times New Roman"/>
                <w:szCs w:val="24"/>
              </w:rPr>
              <w:t>PA.GM.1.2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E28DE" w14:textId="77777777" w:rsidR="00104B79" w:rsidRPr="00270783" w:rsidRDefault="003F114C" w:rsidP="00FF2D4F">
            <w:pPr>
              <w:pStyle w:val="TableParagraph"/>
              <w:spacing w:before="1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Use the Pythagorean Theorem to find the distance between any two points in a coordinate plane.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2920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91E6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FA1D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19CB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0672BE0" w14:textId="77777777" w:rsidTr="003F114C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F6924" w14:textId="77777777" w:rsidR="00104B79" w:rsidRPr="003F114C" w:rsidRDefault="008E2F22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114C">
              <w:rPr>
                <w:rFonts w:ascii="Times New Roman" w:eastAsia="Calibri" w:hAnsi="Times New Roman" w:cs="Times New Roman"/>
                <w:szCs w:val="24"/>
              </w:rPr>
              <w:t>PA.GM.2.1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1712E" w14:textId="77777777" w:rsidR="00104B79" w:rsidRPr="00307927" w:rsidRDefault="003F114C" w:rsidP="003F114C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Calculate the surface area of a rectangular prism using decomposition or nets. Use appr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opriate measurements such as cm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  <w:vertAlign w:val="superscript"/>
              </w:rPr>
              <w:t>2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FC92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4B60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83B1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F56F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551AA186" w14:textId="77777777" w:rsidTr="003F114C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AFF6D" w14:textId="77777777" w:rsidR="00104B79" w:rsidRPr="003F114C" w:rsidRDefault="008E2F22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114C">
              <w:rPr>
                <w:rFonts w:ascii="Times New Roman" w:eastAsia="Calibri" w:hAnsi="Times New Roman" w:cs="Times New Roman"/>
                <w:szCs w:val="24"/>
              </w:rPr>
              <w:t>PA.GM.2.2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5C447" w14:textId="77777777" w:rsidR="00104B79" w:rsidRPr="003F114C" w:rsidRDefault="003F114C" w:rsidP="003F114C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Calculate the surface area of a cylinder, in terms of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18"/>
                </w:rPr>
                <m:t>π</m:t>
              </m:r>
            </m:oMath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and using approximations for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18"/>
                </w:rPr>
                <m:t>π</m:t>
              </m:r>
            </m:oMath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, using decompo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sition or nets. Use appropriate 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mea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surements such as cm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79CC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7497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AA17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12B6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5D5B1EED" w14:textId="77777777" w:rsidTr="003F114C">
        <w:trPr>
          <w:trHeight w:hRule="exact" w:val="81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377BB" w14:textId="77777777" w:rsidR="00104B79" w:rsidRPr="003F114C" w:rsidRDefault="008E2F22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114C">
              <w:rPr>
                <w:rFonts w:ascii="Times New Roman" w:eastAsia="Calibri" w:hAnsi="Times New Roman" w:cs="Times New Roman"/>
                <w:szCs w:val="24"/>
              </w:rPr>
              <w:t>PA.GM.2.3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529E8" w14:textId="77777777" w:rsidR="003F114C" w:rsidRPr="003F114C" w:rsidRDefault="003F114C" w:rsidP="003F114C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Develop and use the formulas </w:t>
            </w:r>
            <w:r w:rsidRPr="003F114C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V = </w:t>
            </w:r>
            <w:proofErr w:type="spellStart"/>
            <w:r w:rsidRPr="003F114C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lw</w:t>
            </w:r>
            <w:r w:rsidRPr="003F114C">
              <w:rPr>
                <w:rFonts w:ascii="Cambria Math" w:eastAsia="Calibri" w:hAnsi="Cambria Math" w:cs="Cambria Math"/>
                <w:i/>
                <w:sz w:val="20"/>
                <w:szCs w:val="18"/>
              </w:rPr>
              <w:t>ℎ</w:t>
            </w:r>
            <w:proofErr w:type="spellEnd"/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and </w:t>
            </w:r>
            <w:r w:rsidRPr="003F114C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V = </w:t>
            </w:r>
            <w:proofErr w:type="spellStart"/>
            <w:r w:rsidRPr="003F114C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B</w:t>
            </w:r>
            <w:r w:rsidRPr="003F114C">
              <w:rPr>
                <w:rFonts w:ascii="Cambria Math" w:eastAsia="Calibri" w:hAnsi="Cambria Math" w:cs="Cambria Math"/>
                <w:i/>
                <w:sz w:val="20"/>
                <w:szCs w:val="18"/>
              </w:rPr>
              <w:t>ℎ</w:t>
            </w:r>
            <w:proofErr w:type="spellEnd"/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to determine the volume of rectangular prisms. Justify why base area (</w:t>
            </w:r>
            <w:r w:rsidRPr="003F114C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B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) and height (</w:t>
            </w:r>
            <w:r w:rsidRPr="003F114C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h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) are 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multiplied to find the volume of a rectangular prism. Use appropriate measurements such as cm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  <w:p w14:paraId="6225958D" w14:textId="77777777" w:rsidR="00104B79" w:rsidRPr="00270783" w:rsidRDefault="00104B79" w:rsidP="003F114C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72E3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4042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17EF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1190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1EC74C69" w14:textId="77777777" w:rsidTr="003F114C">
        <w:trPr>
          <w:trHeight w:hRule="exact" w:val="99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E5912" w14:textId="77777777" w:rsidR="00F775BC" w:rsidRPr="003F114C" w:rsidRDefault="008E2F22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114C">
              <w:rPr>
                <w:rFonts w:ascii="Times New Roman" w:eastAsia="Calibri" w:hAnsi="Times New Roman" w:cs="Times New Roman"/>
                <w:szCs w:val="24"/>
              </w:rPr>
              <w:t>PA.GM.2.4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BBB64" w14:textId="77777777" w:rsidR="003F114C" w:rsidRPr="003F114C" w:rsidRDefault="003F114C" w:rsidP="003F114C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Develop and use the formulas </w:t>
            </w:r>
            <w:r w:rsidRPr="003F114C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 xml:space="preserve">V =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18"/>
                  <w:vertAlign w:val="superscript"/>
                </w:rPr>
                <m:t>π</m:t>
              </m:r>
            </m:oMath>
            <w:r w:rsidRPr="003F114C">
              <w:rPr>
                <w:rFonts w:ascii="Times New Roman" w:eastAsia="Calibri" w:hAnsi="Times New Roman" w:cs="Times New Roman"/>
                <w:i/>
                <w:sz w:val="20"/>
                <w:szCs w:val="18"/>
                <w:vertAlign w:val="superscript"/>
              </w:rPr>
              <w:t>r2</w:t>
            </w:r>
            <w:r w:rsidRPr="003F114C">
              <w:rPr>
                <w:rFonts w:ascii="Cambria Math" w:eastAsia="Calibri" w:hAnsi="Cambria Math" w:cs="Cambria Math"/>
                <w:i/>
                <w:sz w:val="20"/>
                <w:szCs w:val="18"/>
              </w:rPr>
              <w:t>ℎ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and </w:t>
            </w:r>
            <w:r w:rsidRPr="003F114C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V =</w:t>
            </w:r>
            <w:proofErr w:type="spellStart"/>
            <w:r w:rsidRPr="003F114C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B</w:t>
            </w:r>
            <w:r w:rsidRPr="003F114C">
              <w:rPr>
                <w:rFonts w:ascii="Cambria Math" w:eastAsia="Calibri" w:hAnsi="Cambria Math" w:cs="Cambria Math"/>
                <w:i/>
                <w:sz w:val="20"/>
                <w:szCs w:val="18"/>
              </w:rPr>
              <w:t>ℎ</w:t>
            </w:r>
            <w:proofErr w:type="spellEnd"/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to determine the volume of right cylinders, in terms of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18"/>
                </w:rPr>
                <m:t>π</m:t>
              </m:r>
            </m:oMath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and using approximations for </w:t>
            </w:r>
            <m:oMath>
              <m:r>
                <w:rPr>
                  <w:rFonts w:ascii="Cambria Math" w:eastAsia="Calibri" w:hAnsi="Cambria Math" w:cs="Times New Roman"/>
                  <w:sz w:val="20"/>
                  <w:szCs w:val="18"/>
                </w:rPr>
                <m:t>π</m:t>
              </m:r>
            </m:oMath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. 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Justify why base area (</w:t>
            </w:r>
            <w:r w:rsidRPr="003F114C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B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) and height (</w:t>
            </w:r>
            <w:r w:rsidRPr="003F114C">
              <w:rPr>
                <w:rFonts w:ascii="Times New Roman" w:eastAsia="Calibri" w:hAnsi="Times New Roman" w:cs="Times New Roman"/>
                <w:i/>
                <w:sz w:val="20"/>
                <w:szCs w:val="18"/>
              </w:rPr>
              <w:t>h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) are multiplied to find the volume of a right cylinder. Use appropriate measurements such as cm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.</w:t>
            </w:r>
          </w:p>
          <w:p w14:paraId="6000B97A" w14:textId="77777777" w:rsidR="00F775BC" w:rsidRPr="00270783" w:rsidRDefault="00F775BC" w:rsidP="003F114C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86878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C93B2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ACDCF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6563E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12350792" w14:textId="77777777" w:rsidTr="003F114C">
        <w:trPr>
          <w:trHeight w:hRule="exact" w:val="80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B2159" w14:textId="77777777" w:rsidR="00F775BC" w:rsidRPr="003F114C" w:rsidRDefault="008E2F22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114C">
              <w:rPr>
                <w:rFonts w:ascii="Times New Roman" w:eastAsia="Calibri" w:hAnsi="Times New Roman" w:cs="Times New Roman"/>
                <w:szCs w:val="24"/>
              </w:rPr>
              <w:t>PA.D.1.1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B3EEE" w14:textId="77777777" w:rsidR="00F775BC" w:rsidRPr="00270783" w:rsidRDefault="003F114C" w:rsidP="003F114C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Describe the impact that inserting or deleting a data point has on the mean and the median of a data set. K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now how to create data displays 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using a spreadsheet and use a calculator to examine this impact.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A0401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88883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9BD83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84613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05D94893" w14:textId="77777777" w:rsidTr="003F114C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01627" w14:textId="77777777" w:rsidR="00F775BC" w:rsidRPr="003F114C" w:rsidRDefault="008E2F22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114C">
              <w:rPr>
                <w:rFonts w:ascii="Times New Roman" w:eastAsia="Calibri" w:hAnsi="Times New Roman" w:cs="Times New Roman"/>
                <w:szCs w:val="24"/>
              </w:rPr>
              <w:t>PA.D.1.2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E8CCA" w14:textId="77777777" w:rsidR="00F775BC" w:rsidRPr="00270783" w:rsidRDefault="003F114C" w:rsidP="00FF2D4F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Explain how outliers affect measures of central tendency.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C0B2F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5CFD4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2FC57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7670D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23C86477" w14:textId="77777777" w:rsidTr="003F114C">
        <w:trPr>
          <w:trHeight w:hRule="exact" w:val="99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1E3C6" w14:textId="77777777" w:rsidR="00F775BC" w:rsidRPr="003F114C" w:rsidRDefault="008E2F22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114C">
              <w:rPr>
                <w:rFonts w:ascii="Times New Roman" w:eastAsia="Calibri" w:hAnsi="Times New Roman" w:cs="Times New Roman"/>
                <w:szCs w:val="24"/>
              </w:rPr>
              <w:t>PA.D.1.3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C21DB" w14:textId="77777777" w:rsidR="00F775BC" w:rsidRPr="00270783" w:rsidRDefault="003F114C" w:rsidP="003F114C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Collect, display and interpret data using scatterplots. Use the shape of the scatterplot to informally estimate a li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ne of best fit, make statements 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about average rate of change, and make predictions about values not in the original data set. Use appropriate titles, labels and units.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BC35E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2F42B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DFBC0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FBE68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472B14EE" w14:textId="77777777" w:rsidTr="003F114C">
        <w:trPr>
          <w:trHeight w:hRule="exact" w:val="80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2E40C" w14:textId="77777777" w:rsidR="00F775BC" w:rsidRPr="003F114C" w:rsidRDefault="008E2F22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114C">
              <w:rPr>
                <w:rFonts w:ascii="Times New Roman" w:eastAsia="Calibri" w:hAnsi="Times New Roman" w:cs="Times New Roman"/>
                <w:szCs w:val="24"/>
              </w:rPr>
              <w:t>PA.D.2.1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90C1" w14:textId="77777777" w:rsidR="00F775BC" w:rsidRPr="00270783" w:rsidRDefault="003F114C" w:rsidP="003F114C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Calculate experimental probabilities and represent them as </w:t>
            </w:r>
            <w:proofErr w:type="spellStart"/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percents</w:t>
            </w:r>
            <w:proofErr w:type="spellEnd"/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, fractions and decimals between 0 an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d 1 inclusive. Use experimental </w:t>
            </w: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probabilities to make predictions when actual probabilities are unknown.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50146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EA701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9C3A1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2D17A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F775BC" w:rsidRPr="00AF33DB" w14:paraId="335D15D9" w14:textId="77777777" w:rsidTr="008E2F22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EBF9B" w14:textId="77777777" w:rsidR="00F775BC" w:rsidRPr="003F114C" w:rsidRDefault="008E2F22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114C">
              <w:rPr>
                <w:rFonts w:ascii="Times New Roman" w:eastAsia="Calibri" w:hAnsi="Times New Roman" w:cs="Times New Roman"/>
                <w:szCs w:val="24"/>
              </w:rPr>
              <w:t>PA.D.2.2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992A5" w14:textId="77777777" w:rsidR="00F775BC" w:rsidRPr="00270783" w:rsidRDefault="003F114C" w:rsidP="00307927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Determine how samples are chosen (random, limited, biased) to draw and support conclusions about generalizing a sample to a population.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BAF04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5F595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B39C2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39F25" w14:textId="77777777" w:rsidR="00F775BC" w:rsidRPr="00AF33DB" w:rsidRDefault="00F775BC">
            <w:pPr>
              <w:rPr>
                <w:rFonts w:ascii="Times New Roman" w:hAnsi="Times New Roman" w:cs="Times New Roman"/>
              </w:rPr>
            </w:pPr>
          </w:p>
        </w:tc>
      </w:tr>
      <w:tr w:rsidR="00213AE2" w:rsidRPr="00AF33DB" w14:paraId="618B28B5" w14:textId="77777777" w:rsidTr="003F114C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C03A5" w14:textId="77777777" w:rsidR="00213AE2" w:rsidRPr="003F114C" w:rsidRDefault="008E2F22" w:rsidP="00F775BC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114C">
              <w:rPr>
                <w:rFonts w:ascii="Times New Roman" w:eastAsia="Calibri" w:hAnsi="Times New Roman" w:cs="Times New Roman"/>
                <w:szCs w:val="24"/>
              </w:rPr>
              <w:t>PA.D.2.3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4944D" w14:textId="77777777" w:rsidR="00213AE2" w:rsidRPr="00270783" w:rsidRDefault="003F114C" w:rsidP="00307927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F114C">
              <w:rPr>
                <w:rFonts w:ascii="Times New Roman" w:eastAsia="Calibri" w:hAnsi="Times New Roman" w:cs="Times New Roman"/>
                <w:sz w:val="20"/>
                <w:szCs w:val="18"/>
              </w:rPr>
              <w:t>Compare and contrast dependent and independent events.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A3321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834DC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0946A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AA510" w14:textId="77777777" w:rsidR="00213AE2" w:rsidRPr="00AF33DB" w:rsidRDefault="00213AE2">
            <w:pPr>
              <w:rPr>
                <w:rFonts w:ascii="Times New Roman" w:hAnsi="Times New Roman" w:cs="Times New Roman"/>
              </w:rPr>
            </w:pPr>
          </w:p>
        </w:tc>
      </w:tr>
    </w:tbl>
    <w:p w14:paraId="0BF3715F" w14:textId="28E2D335" w:rsidR="00104B79" w:rsidRPr="00AF33DB" w:rsidRDefault="004934BD" w:rsidP="004934BD">
      <w:pPr>
        <w:spacing w:before="24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pacing w:val="-1"/>
          <w:sz w:val="16"/>
          <w:szCs w:val="16"/>
        </w:rPr>
        <w:t>●</w:t>
      </w:r>
      <w:r>
        <w:t xml:space="preserve"> </w:t>
      </w:r>
      <w:r>
        <w:rPr>
          <w:rFonts w:ascii="Times New Roman" w:eastAsia="Calibri" w:hAnsi="Times New Roman" w:cs="Times New Roman"/>
          <w:spacing w:val="-1"/>
          <w:sz w:val="18"/>
          <w:szCs w:val="16"/>
        </w:rPr>
        <w:t>Unmarked boxes in the table are objectives that had not been assessed as of report date.</w:t>
      </w:r>
    </w:p>
    <w:p w14:paraId="15510AED" w14:textId="77777777" w:rsidR="00104B79" w:rsidRDefault="00104B79">
      <w:pPr>
        <w:spacing w:before="7"/>
        <w:rPr>
          <w:rFonts w:ascii="Calibri" w:eastAsia="Calibri" w:hAnsi="Calibri" w:cs="Calibri"/>
          <w:sz w:val="19"/>
          <w:szCs w:val="19"/>
        </w:rPr>
      </w:pPr>
    </w:p>
    <w:sectPr w:rsidR="00104B79" w:rsidSect="00270783">
      <w:headerReference w:type="default" r:id="rId6"/>
      <w:footerReference w:type="default" r:id="rId7"/>
      <w:type w:val="continuous"/>
      <w:pgSz w:w="12240" w:h="15840"/>
      <w:pgMar w:top="1152" w:right="864" w:bottom="274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293D3" w14:textId="77777777" w:rsidR="000806A9" w:rsidRDefault="000806A9" w:rsidP="000806A9">
      <w:r>
        <w:separator/>
      </w:r>
    </w:p>
  </w:endnote>
  <w:endnote w:type="continuationSeparator" w:id="0">
    <w:p w14:paraId="248AA4DC" w14:textId="77777777" w:rsidR="000806A9" w:rsidRDefault="000806A9" w:rsidP="0008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04E5F" w14:textId="77777777" w:rsidR="004934BD" w:rsidRDefault="004934BD" w:rsidP="004934BD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Times New Roman" w:hAnsi="Times New Roman" w:cs="Times New Roman"/>
        <w:sz w:val="20"/>
      </w:rPr>
      <w:t>© 2018 Alpha Plus Systems, Inc.</w:t>
    </w:r>
  </w:p>
  <w:p w14:paraId="2C31A4A4" w14:textId="3C4778C1" w:rsidR="000806A9" w:rsidRPr="004934BD" w:rsidRDefault="000806A9" w:rsidP="00493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CEF87" w14:textId="77777777" w:rsidR="000806A9" w:rsidRDefault="000806A9" w:rsidP="000806A9">
      <w:r>
        <w:separator/>
      </w:r>
    </w:p>
  </w:footnote>
  <w:footnote w:type="continuationSeparator" w:id="0">
    <w:p w14:paraId="4C611A41" w14:textId="77777777" w:rsidR="000806A9" w:rsidRDefault="000806A9" w:rsidP="0008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794ED" w14:textId="76A4D3BE" w:rsidR="00F06CCB" w:rsidRDefault="00F06CC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5C215A" wp14:editId="4370929A">
          <wp:simplePos x="0" y="0"/>
          <wp:positionH relativeFrom="column">
            <wp:posOffset>3810</wp:posOffset>
          </wp:positionH>
          <wp:positionV relativeFrom="paragraph">
            <wp:posOffset>-219075</wp:posOffset>
          </wp:positionV>
          <wp:extent cx="1463040" cy="405765"/>
          <wp:effectExtent l="0" t="0" r="3810" b="0"/>
          <wp:wrapTight wrapText="bothSides">
            <wp:wrapPolygon edited="0">
              <wp:start x="0" y="0"/>
              <wp:lineTo x="0" y="20282"/>
              <wp:lineTo x="21375" y="20282"/>
              <wp:lineTo x="21375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79"/>
    <w:rsid w:val="000501A6"/>
    <w:rsid w:val="00074C72"/>
    <w:rsid w:val="000806A9"/>
    <w:rsid w:val="0009405B"/>
    <w:rsid w:val="000C35CF"/>
    <w:rsid w:val="000D3C44"/>
    <w:rsid w:val="000D6640"/>
    <w:rsid w:val="00104B79"/>
    <w:rsid w:val="001A00AC"/>
    <w:rsid w:val="00213AE2"/>
    <w:rsid w:val="002308D8"/>
    <w:rsid w:val="0023387A"/>
    <w:rsid w:val="00270783"/>
    <w:rsid w:val="002C26DE"/>
    <w:rsid w:val="00307927"/>
    <w:rsid w:val="003D48D2"/>
    <w:rsid w:val="003F114C"/>
    <w:rsid w:val="004157BF"/>
    <w:rsid w:val="004811AB"/>
    <w:rsid w:val="004934BD"/>
    <w:rsid w:val="005177A7"/>
    <w:rsid w:val="00566E44"/>
    <w:rsid w:val="00654C1F"/>
    <w:rsid w:val="006745F4"/>
    <w:rsid w:val="007A74AE"/>
    <w:rsid w:val="007F6ABF"/>
    <w:rsid w:val="008E2F22"/>
    <w:rsid w:val="008E3718"/>
    <w:rsid w:val="0090595A"/>
    <w:rsid w:val="00942970"/>
    <w:rsid w:val="009627B4"/>
    <w:rsid w:val="009A5BF9"/>
    <w:rsid w:val="009D6ED9"/>
    <w:rsid w:val="009F05B6"/>
    <w:rsid w:val="00A42396"/>
    <w:rsid w:val="00A61A60"/>
    <w:rsid w:val="00A80D35"/>
    <w:rsid w:val="00AF33DB"/>
    <w:rsid w:val="00BF027E"/>
    <w:rsid w:val="00BF5579"/>
    <w:rsid w:val="00C00B0B"/>
    <w:rsid w:val="00C25540"/>
    <w:rsid w:val="00C2596C"/>
    <w:rsid w:val="00CB005B"/>
    <w:rsid w:val="00D347F7"/>
    <w:rsid w:val="00EF10DD"/>
    <w:rsid w:val="00F06CCB"/>
    <w:rsid w:val="00F216EF"/>
    <w:rsid w:val="00F3785C"/>
    <w:rsid w:val="00F61BC2"/>
    <w:rsid w:val="00F775BC"/>
    <w:rsid w:val="00FD316E"/>
    <w:rsid w:val="00FD5A8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05FCDC"/>
  <w15:docId w15:val="{91842293-E0B0-46F7-941D-F7E53B1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A9"/>
  </w:style>
  <w:style w:type="paragraph" w:styleId="Footer">
    <w:name w:val="footer"/>
    <w:basedOn w:val="Normal"/>
    <w:link w:val="Foot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A9"/>
  </w:style>
  <w:style w:type="paragraph" w:styleId="BalloonText">
    <w:name w:val="Balloon Text"/>
    <w:basedOn w:val="Normal"/>
    <w:link w:val="BalloonTextChar"/>
    <w:uiPriority w:val="99"/>
    <w:semiHidden/>
    <w:unhideWhenUsed/>
    <w:rsid w:val="00270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05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School: _________________ District: __________________</vt:lpstr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School: _________________ District: __________________</dc:title>
  <dc:creator>Donna</dc:creator>
  <cp:lastModifiedBy>wendy pratt</cp:lastModifiedBy>
  <cp:revision>3</cp:revision>
  <cp:lastPrinted>2017-02-08T19:04:00Z</cp:lastPrinted>
  <dcterms:created xsi:type="dcterms:W3CDTF">2018-10-17T19:43:00Z</dcterms:created>
  <dcterms:modified xsi:type="dcterms:W3CDTF">2018-10-17T20:24:00Z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2015-09-22T00:00:00Z</vt:filetime>
  </property>
</Properties>
</file>